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A9CD05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36"/>
        </w:rPr>
      </w:pPr>
      <w:bookmarkStart w:id="0" w:name="_GoBack"/>
      <w:bookmarkEnd w:id="0"/>
      <w:r>
        <w:rPr>
          <w:rFonts w:hint="eastAsia" w:ascii="宋体" w:hAnsi="宋体"/>
          <w:sz w:val="36"/>
        </w:rPr>
        <w:t xml:space="preserve">第四单元集体备课 </w:t>
      </w:r>
    </w:p>
    <w:p w14:paraId="492B3CE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本单元以神话组织单元，编排了《盘古开天地》《精卫填海》《普罗米修斯》三篇精读课文和《女娲补天》一篇略读课文，其中《精卫填海》是文言文。四篇课文都是按照起因、经过、结果的顺序展开情节，叙述故事。这些故事人物形象鲜明：勇于献身的盘古、坚韧执着的精卫、勇敢不屈的普罗米修斯、甘于奉献的女娲，反映了古代劳动人民对自然、对世界的独特理解和神奇想象。</w:t>
      </w:r>
    </w:p>
    <w:p w14:paraId="1ACCBFD7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单元语文要素在课时中的梯度序列</w:t>
      </w:r>
    </w:p>
    <w:p w14:paraId="3BE864FC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drawing>
          <wp:inline distT="0" distB="0" distL="0" distR="0">
            <wp:extent cx="5359400" cy="2209800"/>
            <wp:effectExtent l="0" t="0" r="0" b="0"/>
            <wp:docPr id="1" name="图片 1" descr="单元导图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单元导图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5940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7762"/>
      </w:tblGrid>
      <w:tr w14:paraId="1A0BD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D0CECE"/>
            <w:vAlign w:val="center"/>
          </w:tcPr>
          <w:p w14:paraId="5D76F521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内容</w:t>
            </w:r>
          </w:p>
        </w:tc>
        <w:tc>
          <w:tcPr>
            <w:tcW w:w="7762" w:type="dxa"/>
            <w:shd w:val="clear" w:color="auto" w:fill="D0CECE"/>
            <w:vAlign w:val="center"/>
          </w:tcPr>
          <w:p w14:paraId="37A6EE2C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教学要点</w:t>
            </w:r>
          </w:p>
        </w:tc>
      </w:tr>
      <w:tr w14:paraId="16013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auto"/>
            <w:vAlign w:val="center"/>
          </w:tcPr>
          <w:p w14:paraId="5395F4AC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字词识写</w:t>
            </w:r>
          </w:p>
        </w:tc>
        <w:tc>
          <w:tcPr>
            <w:tcW w:w="7762" w:type="dxa"/>
            <w:shd w:val="clear" w:color="auto" w:fill="auto"/>
            <w:vAlign w:val="center"/>
          </w:tcPr>
          <w:p w14:paraId="3AD845F9">
            <w:pPr>
              <w:adjustRightInd w:val="0"/>
              <w:snapToGrid w:val="0"/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◎认识</w:t>
            </w:r>
            <w:r>
              <w:rPr>
                <w:rFonts w:ascii="宋体" w:hAnsi="宋体"/>
                <w:sz w:val="24"/>
              </w:rPr>
              <w:t>4</w:t>
            </w:r>
            <w:r>
              <w:rPr>
                <w:rFonts w:hint="eastAsia" w:ascii="宋体" w:hAnsi="宋体"/>
                <w:sz w:val="24"/>
              </w:rPr>
              <w:t>3个生字，读准</w:t>
            </w:r>
            <w:r>
              <w:rPr>
                <w:rFonts w:ascii="宋体" w:hAnsi="宋体"/>
                <w:sz w:val="24"/>
              </w:rPr>
              <w:t>2</w:t>
            </w:r>
            <w:r>
              <w:rPr>
                <w:rFonts w:hint="eastAsia" w:ascii="宋体" w:hAnsi="宋体"/>
                <w:sz w:val="24"/>
              </w:rPr>
              <w:t>个多音字，会写</w:t>
            </w:r>
            <w:r>
              <w:rPr>
                <w:rFonts w:ascii="宋体" w:hAnsi="宋体"/>
                <w:sz w:val="24"/>
              </w:rPr>
              <w:t>3</w:t>
            </w:r>
            <w:r>
              <w:rPr>
                <w:rFonts w:hint="eastAsia" w:ascii="宋体" w:hAnsi="宋体"/>
                <w:sz w:val="24"/>
              </w:rPr>
              <w:t>2个字，会写29个词语。</w:t>
            </w:r>
          </w:p>
        </w:tc>
      </w:tr>
      <w:tr w14:paraId="65F3E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auto"/>
            <w:vAlign w:val="center"/>
          </w:tcPr>
          <w:p w14:paraId="470D92A3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语言积累</w:t>
            </w:r>
          </w:p>
        </w:tc>
        <w:tc>
          <w:tcPr>
            <w:tcW w:w="7762" w:type="dxa"/>
            <w:shd w:val="clear" w:color="auto" w:fill="auto"/>
            <w:vAlign w:val="center"/>
          </w:tcPr>
          <w:p w14:paraId="6EBF4DAE">
            <w:pPr>
              <w:adjustRightInd w:val="0"/>
              <w:snapToGrid w:val="0"/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◎背诵课文《精卫填海》和古诗《嫦娥》。</w:t>
            </w:r>
          </w:p>
          <w:p w14:paraId="3C13FD94">
            <w:pPr>
              <w:adjustRightInd w:val="0"/>
              <w:snapToGrid w:val="0"/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◎积累“腾云驾雾、上天入地”等8个词语，能联想到相关的人物或故事。</w:t>
            </w:r>
          </w:p>
        </w:tc>
      </w:tr>
      <w:tr w14:paraId="554A0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auto"/>
            <w:vAlign w:val="center"/>
          </w:tcPr>
          <w:p w14:paraId="595F879E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阅读理解</w:t>
            </w:r>
          </w:p>
        </w:tc>
        <w:tc>
          <w:tcPr>
            <w:tcW w:w="7762" w:type="dxa"/>
            <w:shd w:val="clear" w:color="auto" w:fill="auto"/>
            <w:vAlign w:val="center"/>
          </w:tcPr>
          <w:p w14:paraId="40E2AB6A">
            <w:pPr>
              <w:adjustRightInd w:val="0"/>
              <w:snapToGrid w:val="0"/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◎能正确、流利地朗读课文。</w:t>
            </w:r>
          </w:p>
          <w:p w14:paraId="52D6D461">
            <w:pPr>
              <w:adjustRightInd w:val="0"/>
              <w:snapToGrid w:val="0"/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◎能了解故事的起因、经过、结果，学习把握文章的主要内容。</w:t>
            </w:r>
          </w:p>
          <w:p w14:paraId="169E6309">
            <w:pPr>
              <w:adjustRightInd w:val="0"/>
              <w:snapToGrid w:val="0"/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◎能感受神话中神奇的想象和鲜明的人物形象。</w:t>
            </w:r>
          </w:p>
        </w:tc>
      </w:tr>
      <w:tr w14:paraId="39B21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auto"/>
            <w:vAlign w:val="center"/>
          </w:tcPr>
          <w:p w14:paraId="135EE97C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口头表达</w:t>
            </w:r>
          </w:p>
        </w:tc>
        <w:tc>
          <w:tcPr>
            <w:tcW w:w="7762" w:type="dxa"/>
            <w:shd w:val="clear" w:color="auto" w:fill="auto"/>
            <w:vAlign w:val="center"/>
          </w:tcPr>
          <w:p w14:paraId="3B2FF40B">
            <w:pPr>
              <w:adjustRightInd w:val="0"/>
              <w:snapToGrid w:val="0"/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◎能说出故事中神奇的地方，能按照起因、经过、结果的顺序讲述课文及其他中国神话故事。</w:t>
            </w:r>
          </w:p>
        </w:tc>
      </w:tr>
      <w:tr w14:paraId="6D00D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auto"/>
            <w:vAlign w:val="center"/>
          </w:tcPr>
          <w:p w14:paraId="7FB9F592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书面表达</w:t>
            </w:r>
          </w:p>
        </w:tc>
        <w:tc>
          <w:tcPr>
            <w:tcW w:w="7762" w:type="dxa"/>
            <w:shd w:val="clear" w:color="auto" w:fill="auto"/>
            <w:vAlign w:val="center"/>
          </w:tcPr>
          <w:p w14:paraId="1C0ED0DC">
            <w:pPr>
              <w:adjustRightInd w:val="0"/>
              <w:snapToGrid w:val="0"/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◎能选择一个自己喜欢的神话或童话人物，围绕“我和______过一天”展开想象，写一个故事。</w:t>
            </w:r>
          </w:p>
          <w:p w14:paraId="7F6F5445">
            <w:pPr>
              <w:adjustRightInd w:val="0"/>
              <w:snapToGrid w:val="0"/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◎能根据同学的意见修改习作，并誊写清楚。</w:t>
            </w:r>
          </w:p>
        </w:tc>
      </w:tr>
      <w:tr w14:paraId="5167E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auto"/>
            <w:vAlign w:val="center"/>
          </w:tcPr>
          <w:p w14:paraId="556FD1CF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快乐读书吧</w:t>
            </w:r>
          </w:p>
        </w:tc>
        <w:tc>
          <w:tcPr>
            <w:tcW w:w="7762" w:type="dxa"/>
            <w:shd w:val="clear" w:color="auto" w:fill="auto"/>
            <w:vAlign w:val="center"/>
          </w:tcPr>
          <w:p w14:paraId="3DD0D7BA">
            <w:pPr>
              <w:adjustRightInd w:val="0"/>
              <w:snapToGrid w:val="0"/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◎能产生阅读中国神话和世界经典神话的兴趣，了解故事内容。</w:t>
            </w:r>
          </w:p>
          <w:p w14:paraId="0FF0D922">
            <w:pPr>
              <w:adjustRightInd w:val="0"/>
              <w:snapToGrid w:val="0"/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◎能边读边想象，感受神话的神奇。</w:t>
            </w:r>
          </w:p>
          <w:p w14:paraId="25C6A9AC">
            <w:pPr>
              <w:adjustRightInd w:val="0"/>
              <w:snapToGrid w:val="0"/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◎能感受阅读神话故事的快乐，乐于与大家分享课外阅读的成果。</w:t>
            </w:r>
          </w:p>
        </w:tc>
      </w:tr>
    </w:tbl>
    <w:p w14:paraId="1A26266E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36"/>
        </w:rPr>
      </w:pPr>
      <w:r>
        <w:rPr>
          <w:rFonts w:ascii="宋体" w:hAnsi="宋体"/>
          <w:sz w:val="24"/>
        </w:rPr>
        <w:br w:type="page"/>
      </w:r>
      <w:r>
        <w:rPr>
          <w:rFonts w:hint="eastAsia" w:ascii="宋体" w:hAnsi="宋体"/>
          <w:sz w:val="36"/>
        </w:rPr>
        <w:t>1</w:t>
      </w:r>
      <w:r>
        <w:rPr>
          <w:rFonts w:ascii="宋体" w:hAnsi="宋体"/>
          <w:sz w:val="36"/>
        </w:rPr>
        <w:t xml:space="preserve">2 </w:t>
      </w:r>
      <w:r>
        <w:rPr>
          <w:rFonts w:hint="eastAsia" w:ascii="宋体" w:hAnsi="宋体"/>
          <w:sz w:val="36"/>
        </w:rPr>
        <w:t>盘古开天地</w:t>
      </w:r>
    </w:p>
    <w:p w14:paraId="449CF7AB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【教学目标】</w:t>
      </w:r>
    </w:p>
    <w:p w14:paraId="54D62D5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1.认识“劈、缓”等</w:t>
      </w:r>
      <w:r>
        <w:rPr>
          <w:rFonts w:ascii="宋体" w:hAnsi="宋体"/>
          <w:sz w:val="24"/>
        </w:rPr>
        <w:t>8</w:t>
      </w:r>
      <w:r>
        <w:rPr>
          <w:rFonts w:hint="eastAsia" w:ascii="宋体" w:hAnsi="宋体"/>
          <w:sz w:val="24"/>
        </w:rPr>
        <w:t>个生字，会写“睁、翻”等</w:t>
      </w:r>
      <w:r>
        <w:rPr>
          <w:rFonts w:ascii="宋体" w:hAnsi="宋体"/>
          <w:sz w:val="24"/>
        </w:rPr>
        <w:t>14</w:t>
      </w:r>
      <w:r>
        <w:rPr>
          <w:rFonts w:hint="eastAsia" w:ascii="宋体" w:hAnsi="宋体"/>
          <w:sz w:val="24"/>
        </w:rPr>
        <w:t>个字，会写“睁眼、黑乎乎”等</w:t>
      </w:r>
      <w:r>
        <w:rPr>
          <w:rFonts w:ascii="宋体" w:hAnsi="宋体"/>
          <w:sz w:val="24"/>
        </w:rPr>
        <w:t>14</w:t>
      </w:r>
      <w:r>
        <w:rPr>
          <w:rFonts w:hint="eastAsia" w:ascii="宋体" w:hAnsi="宋体"/>
          <w:sz w:val="24"/>
        </w:rPr>
        <w:t>个词语。</w:t>
      </w:r>
    </w:p>
    <w:p w14:paraId="3795603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2.能边读边想象画面，说出课文中神奇的地方。</w:t>
      </w:r>
    </w:p>
    <w:p w14:paraId="78998F2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3.能交流对盘古的感受。</w:t>
      </w:r>
    </w:p>
    <w:p w14:paraId="36167FB9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【教学重难点】</w:t>
      </w:r>
    </w:p>
    <w:p w14:paraId="182EB60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能边读边想象画面，说出课文中神奇的地方。</w:t>
      </w:r>
    </w:p>
    <w:p w14:paraId="530ABC08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【教学准备】</w:t>
      </w:r>
    </w:p>
    <w:p w14:paraId="5DDC584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1.预习提纲：完成对应课时预习卡。</w:t>
      </w:r>
    </w:p>
    <w:p w14:paraId="693429D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2.准备资料：多媒体课件。</w:t>
      </w:r>
    </w:p>
    <w:p w14:paraId="1135C27F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【教学课时】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2课时</w:t>
      </w:r>
    </w:p>
    <w:p w14:paraId="56734E1D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第1课时</w:t>
      </w:r>
    </w:p>
    <w:p w14:paraId="20888F6B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【课时目标】</w:t>
      </w:r>
    </w:p>
    <w:p w14:paraId="31F2D06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认识“劈、缓”等3个生字，会写“睁、翻”等7个字，会写“睁眼、黑乎乎”等7个词语。</w:t>
      </w:r>
    </w:p>
    <w:p w14:paraId="4B3161F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2.能边读边想象画面，说出课文第1～3自然段中神奇的地方。</w:t>
      </w:r>
    </w:p>
    <w:p w14:paraId="4088588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3.能交流对盘古的感受。</w:t>
      </w:r>
    </w:p>
    <w:p w14:paraId="49B959C2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【教学过程】</w:t>
      </w:r>
    </w:p>
    <w:p w14:paraId="66B54715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板块一 创设情境，揭示课题</w:t>
      </w:r>
    </w:p>
    <w:p w14:paraId="5374E82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</w:t>
      </w:r>
      <w:r>
        <w:rPr>
          <w:rFonts w:hint="eastAsia"/>
        </w:rPr>
        <w:t xml:space="preserve"> </w:t>
      </w:r>
      <w:r>
        <w:rPr>
          <w:rFonts w:hint="eastAsia" w:ascii="宋体" w:hAnsi="宋体"/>
          <w:sz w:val="24"/>
        </w:rPr>
        <w:t>朗读词语，导入新课。</w:t>
      </w:r>
    </w:p>
    <w:p w14:paraId="46FA7C0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1275E9CC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八仙过海　　嫦娥奔月　　牛郎织女　　精卫填海　　愚公移山</w:t>
      </w:r>
    </w:p>
    <w:p w14:paraId="5097003D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女娲补天　　开天辟地　　夸父逐日　　大禹治水</w:t>
      </w:r>
    </w:p>
    <w:p w14:paraId="4BF108C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（1）齐读词语，说一说你发现了什么。（这些词语都与神话故事有关）</w:t>
      </w:r>
    </w:p>
    <w:p w14:paraId="78EB050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（2）引导交流：你读过其中的哪些神话故事？给你印象最深的人物是哪一位？</w:t>
      </w:r>
    </w:p>
    <w:p w14:paraId="6B2D8B2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（3）单元导入：今天，我们走进神话故事单元——课件出示导语页，学生齐读“神话，永久的魅力，人类童年时代飞腾的幻想”。</w:t>
      </w:r>
    </w:p>
    <w:p w14:paraId="4D3F4ED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2．揭示课题，质疑思考。</w:t>
      </w:r>
    </w:p>
    <w:p w14:paraId="10C1B1C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（1）导入：今天我们一起去认识一位神话故事中的人物——盘古，阅读他开天地的故事。教师板书课题，学生齐读课题。</w:t>
      </w:r>
    </w:p>
    <w:p w14:paraId="71CE074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（2）提问：“为学患无疑，疑则有进。”阅读时要思考，要提出自己的问题。读了课题，你有什么问题要问？（预设：盘古是谁？他为什么要开天地？他是怎样开天地的？结果怎样？）</w:t>
      </w:r>
    </w:p>
    <w:p w14:paraId="07FAA69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由与神话故事有关的词语引入课题，将教学重点引到对神话故事及其中的人物的关注上，为后面感受神话神奇的想象和鲜明的人物形象奠定基础。质疑有利于改变学生被动阅读的状态，培养积极思考问题的习惯。</w:t>
      </w:r>
    </w:p>
    <w:p w14:paraId="35D56FFB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板块二　初读课文，初识神奇</w:t>
      </w:r>
    </w:p>
    <w:p w14:paraId="5835BF7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1．自读课文，要求：读准字音，读通句子，边读边思考读课题时自己及同学提出的问题。用“____”画出难读或难懂的词语。</w:t>
      </w:r>
    </w:p>
    <w:p w14:paraId="20FECC1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2．识记生字。</w:t>
      </w:r>
    </w:p>
    <w:p w14:paraId="69E8470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（1）指名认读本课要求会认的生字。提示：浊，读zhuó ，不读zuó。</w:t>
      </w:r>
    </w:p>
    <w:p w14:paraId="0EF8B12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（2）指导识记。</w:t>
      </w:r>
    </w:p>
    <w:p w14:paraId="75B0089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①通过形近字比较识记“劈”：“劈”与哪几个字很像？</w:t>
      </w:r>
    </w:p>
    <w:p w14:paraId="7D458AB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相机组词加以区别：劈（劈开）——辟（开辟）　僻（偏僻）　噼（噼噼啪啪）　霹（霹雳）</w:t>
      </w:r>
    </w:p>
    <w:p w14:paraId="6FE8CD2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②联系旧知识记“肢”：之前，我们学过带有月字旁的字“脾、股、腹、胳、膊”等，还记得它们表示的是什么吗？今天学习的“肢”字，表示的是身体的哪个部位？</w:t>
      </w:r>
    </w:p>
    <w:p w14:paraId="51123BA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③同偏旁识记“躯”：你知道哪些偏旁是“身”的字？相机出示：射、躲、躯。</w:t>
      </w:r>
    </w:p>
    <w:p w14:paraId="43889A8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5057775</wp:posOffset>
                </wp:positionH>
                <wp:positionV relativeFrom="paragraph">
                  <wp:posOffset>172085</wp:posOffset>
                </wp:positionV>
                <wp:extent cx="1004570" cy="401955"/>
                <wp:effectExtent l="0" t="0" r="0" b="254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4570" cy="401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4EFB337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语文要素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" o:spid="_x0000_s1026" o:spt="202" type="#_x0000_t202" style="position:absolute;left:0pt;margin-left:398.25pt;margin-top:13.55pt;height:31.65pt;width:79.1pt;z-index:251659264;mso-width-relative:page;mso-height-relative:page;" filled="f" stroked="f" coordsize="21600,21600" o:gfxdata="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A92d51wAAAAkBAAAPAAAAAAAAAAEAIAAAACIAAABkcnMv&#10;ZG93bnJldi54bWxQSwECFAAUAAAACACHTuJAx3Uh5QQCAAAUBAAADgAAAAAAAAABACAAAAAmAQAA&#10;ZHJzL2Uyb0RvYy54bWxQSwUGAAAAAAYABgBZAQAAn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24EFB337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语文要素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4600575</wp:posOffset>
                </wp:positionH>
                <wp:positionV relativeFrom="paragraph">
                  <wp:posOffset>95885</wp:posOffset>
                </wp:positionV>
                <wp:extent cx="436245" cy="249555"/>
                <wp:effectExtent l="5080" t="5080" r="15875" b="59690"/>
                <wp:wrapNone/>
                <wp:docPr id="7" name="AutoShap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6245" cy="249555"/>
                        </a:xfrm>
                        <a:prstGeom prst="curvedConnector3">
                          <a:avLst>
                            <a:gd name="adj1" fmla="val 38866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9" o:spid="_x0000_s1026" o:spt="38" type="#_x0000_t38" style="position:absolute;left:0pt;margin-left:362.25pt;margin-top:7.55pt;height:19.65pt;width:34.35pt;z-index:251660288;mso-width-relative:page;mso-height-relative:page;" filled="f" stroked="t" coordsize="21600,21600" o:gfxdata="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vMzLtgAAAAJAQAADwAAAAAAAAABACAAAAAi&#10;AAAAZHJzL2Rvd25yZXYueG1sUEsBAhQAFAAAAAgAh07iQFfOjQkKAgAADwQAAA4AAAAAAAAAAQAg&#10;AAAAJwEAAGRycy9lMm9Eb2MueG1sUEsFBgAAAAAGAAYAWQEAAKMFAAAAAA==&#10;" adj="8395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</w:rPr>
        <w:t>3．</w:t>
      </w:r>
      <w:r>
        <w:rPr>
          <w:rFonts w:hint="eastAsia" w:ascii="宋体" w:hAnsi="宋体"/>
          <w:sz w:val="24"/>
          <w:u w:val="wave"/>
        </w:rPr>
        <w:t>引导学生了解故事的起因、经过和结果，初步把握主要内容。</w:t>
      </w:r>
    </w:p>
    <w:p w14:paraId="6A9D848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37F264E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（1）梳理学生质疑时提出的问题，提问：盘古为什么要开天地？盘古是怎样开天地的？盘古开天地的结果是怎样的？</w:t>
      </w:r>
    </w:p>
    <w:p w14:paraId="691578F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（2）把盘古开天地的起因、经过、结果连起来说一说。</w:t>
      </w:r>
    </w:p>
    <w:p w14:paraId="77CE520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4588510</wp:posOffset>
                </wp:positionH>
                <wp:positionV relativeFrom="paragraph">
                  <wp:posOffset>343535</wp:posOffset>
                </wp:positionV>
                <wp:extent cx="1004570" cy="401955"/>
                <wp:effectExtent l="2540" t="1905" r="2540" b="0"/>
                <wp:wrapNone/>
                <wp:docPr id="6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4570" cy="401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6300042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语文要素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1" o:spid="_x0000_s1026" o:spt="202" type="#_x0000_t202" style="position:absolute;left:0pt;margin-left:361.3pt;margin-top:27.05pt;height:31.65pt;width:79.1pt;z-index:251662336;mso-width-relative:page;mso-height-relative:page;" filled="f" stroked="f" coordsize="21600,21600" o:gfxdata="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Ve2cS1wAAAAoBAAAPAAAAAAAAAAEAIAAAACIAAABkcnMv&#10;ZG93bnJldi54bWxQSwECFAAUAAAACACHTuJAlPJsSgQCAAAVBAAADgAAAAAAAAABACAAAAAmAQAA&#10;ZHJzL2Uyb0RvYy54bWxQSwUGAAAAAAYABgBZAQAAn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16300042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语文要素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4242435</wp:posOffset>
                </wp:positionH>
                <wp:positionV relativeFrom="paragraph">
                  <wp:posOffset>500380</wp:posOffset>
                </wp:positionV>
                <wp:extent cx="332740" cy="219710"/>
                <wp:effectExtent l="8890" t="53975" r="20320" b="12065"/>
                <wp:wrapNone/>
                <wp:docPr id="5" name="AutoShap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32740" cy="219710"/>
                        </a:xfrm>
                        <a:prstGeom prst="curved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0" o:spid="_x0000_s1026" o:spt="38" type="#_x0000_t38" style="position:absolute;left:0pt;flip:y;margin-left:334.05pt;margin-top:39.4pt;height:17.3pt;width:26.2pt;z-index:251661312;mso-width-relative:page;mso-height-relative:page;" filled="f" stroked="t" coordsize="21600,21600" o:gfxdata="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pFEubtgAAAAKAQAADwAAAAAAAAAB&#10;ACAAAAAiAAAAZHJzL2Rvd25yZXYueG1sUEsBAhQAFAAAAAgAh07iQPTXv1kQAgAAGgQAAA4AAAAA&#10;AAAAAQAgAAAAJwEAAGRycy9lMm9Eb2MueG1sUEsFBgAAAAAGAAYAWQEAAKkFAAAAAA==&#10;" adj="10800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</w:rPr>
        <w:t>【设计意图】语文课不能忽视字词教学，这里的方法简单实用，不花哨，重视生字的学习，夯实语言文字的基本功，为提高学生的语文素养奠定基础。</w:t>
      </w:r>
    </w:p>
    <w:p w14:paraId="412EB103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  <w:u w:val="wave"/>
        </w:rPr>
      </w:pPr>
      <w:r>
        <w:rPr>
          <w:rFonts w:hint="eastAsia" w:ascii="宋体" w:hAnsi="宋体"/>
          <w:sz w:val="24"/>
          <w:u w:val="wave"/>
        </w:rPr>
        <w:t>板块三　读中想象，感受神奇</w:t>
      </w:r>
    </w:p>
    <w:p w14:paraId="3749965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1D19175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1．学习第1自然段。</w:t>
      </w:r>
    </w:p>
    <w:p w14:paraId="66A143F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（1）指名读第1自然段。要求其他同学一边听，一边展开想象。</w:t>
      </w:r>
    </w:p>
    <w:p w14:paraId="53BA238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（2）引导交流：你好像看到了怎样的画面？说说你认为神奇的地方。</w:t>
      </w:r>
    </w:p>
    <w:p w14:paraId="26F15A4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（3）相机指导理解词语“混沌”。</w:t>
      </w:r>
    </w:p>
    <w:p w14:paraId="1421B2D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①观察课文中的第一幅插图，提问：“混沌”在句子中是什么意思？</w:t>
      </w:r>
    </w:p>
    <w:p w14:paraId="6BD6691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②课件出示晴朗、辽阔的天地图。提问：图中的天和地是什么样子的？你见过“混沌”的宇宙吗？有什么感觉？</w:t>
      </w:r>
    </w:p>
    <w:p w14:paraId="1B89D39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（4）带着自己的感受再读这一个自然段。</w:t>
      </w:r>
    </w:p>
    <w:p w14:paraId="11884CD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2．学习第2～3自然段。</w:t>
      </w:r>
    </w:p>
    <w:p w14:paraId="34F7771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（1）默读第2～3自然段，找出你认为神奇的地方；再一边大声朗读，一边想象画面。</w:t>
      </w:r>
    </w:p>
    <w:p w14:paraId="149FA72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（2）引导学生交流。</w:t>
      </w:r>
    </w:p>
    <w:p w14:paraId="4BDC9D8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①预设1：</w:t>
      </w:r>
    </w:p>
    <w:p w14:paraId="6993D80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a．在这两个自然段中，你找到了神奇的地方吗？请读出相关的句子。</w:t>
      </w:r>
    </w:p>
    <w:p w14:paraId="67D4314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b．出示句子1：他一使劲翻身坐了起来，只听咔嚓一声，“大鸡蛋”裂开了一条缝，一丝微光透了进来。</w:t>
      </w:r>
    </w:p>
    <w:p w14:paraId="52745B3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c．提问：你从哪些地方感受到神奇了呢？（例如：“翻身坐”是普通的行为，带来的变化是像个“大鸡蛋”的宇宙“裂开了一条缝”，这是从来没有发生过的神奇事情）</w:t>
      </w:r>
    </w:p>
    <w:p w14:paraId="54DC640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②预设2：</w:t>
      </w:r>
    </w:p>
    <w:p w14:paraId="25F68E4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a．指名朗读体现神奇的句子。</w:t>
      </w:r>
    </w:p>
    <w:p w14:paraId="7EBE026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b．出示句子2：巨人见身边有一把斧头，就拿起斧头，对着眼前的黑暗劈过去，只听见一声巨响，“大鸡蛋”碎了。轻而清的东西，缓缓上升，变成了天；重而浊的东西，慢慢下降，变成了地。</w:t>
      </w:r>
    </w:p>
    <w:p w14:paraId="5A70035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c．提问：你认为神奇的理由是什么？（例如：盘古用斧头一劈，带来的变化是天和地分开，宇宙第一次出现天和地，盘古真是力大无比）</w:t>
      </w:r>
    </w:p>
    <w:p w14:paraId="163DD2B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③引导体会近义词、反义词表达的精妙。</w:t>
      </w:r>
    </w:p>
    <w:p w14:paraId="5CC883D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a．出示句子：轻而清的东西，缓缓上升，变成了天；重而浊的东西，慢慢下降，变成了地。</w:t>
      </w:r>
    </w:p>
    <w:p w14:paraId="13771AD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b．这句话中藏着几对反义词和近义词，找一找。</w:t>
      </w:r>
    </w:p>
    <w:p w14:paraId="5B4D590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c．“轻而清”与“重而浊”能互相调换位置吗？为什么？</w:t>
      </w:r>
    </w:p>
    <w:p w14:paraId="415C96B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d. 你见过“清”的什么？“浊”的什么？相机理解“清”的意思是纯净透明，没有混杂的东西；“浊”的意思是水、空气等含杂质，不清洁，不干净。</w:t>
      </w:r>
    </w:p>
    <w:p w14:paraId="180DCC8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e．比较句子，你体会到什么？（天和地形成的过程非常神奇）</w:t>
      </w:r>
    </w:p>
    <w:p w14:paraId="646C5B2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2BF156D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轻而清的东西上升，变成了天；重而浑浊的东西下降，变成了地。</w:t>
      </w:r>
    </w:p>
    <w:p w14:paraId="649D12A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轻而清的东西，缓缓上升，变成了天；重而浊的东西，慢慢下降，变成了地。</w:t>
      </w:r>
    </w:p>
    <w:p w14:paraId="78E1725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f．再读，读出对天和地初步形成的好奇、惊喜。</w:t>
      </w:r>
    </w:p>
    <w:p w14:paraId="7BEDA15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④预设3：</w:t>
      </w:r>
    </w:p>
    <w:p w14:paraId="6652958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a．指名读找出的体现神奇的句子。</w:t>
      </w:r>
    </w:p>
    <w:p w14:paraId="093FA56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b．课件相机出示句子3：天和地分开后，盘古怕它们还会合在一起，就头顶天，脚踏地，站在天地当中，随着它们的变化而变化。天每天升高一丈，地每天加厚一丈，盘古的身体也跟着长高。</w:t>
      </w:r>
    </w:p>
    <w:p w14:paraId="69B8305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c．学生说出自己认为神奇的理由。（例如：盘古的身体与天地一起长，很神奇；盘古顶天立地，形象高大，很神奇）</w:t>
      </w:r>
    </w:p>
    <w:p w14:paraId="5A2332A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d．引导展开想象，感受盘古雄伟、高大、勇于开创的形象。</w:t>
      </w:r>
    </w:p>
    <w:p w14:paraId="135A06B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提问引导：天和地分开后，盘古怕它们还会合在一起，就头顶天，脚踏地，站在天地当中。天每天升高一丈，地每天加厚一丈，盘古的身体也跟着长高。想一想，一年过去了，天升高365丈，地呢？盘古呢？十年过去了，天升高3650丈，地呢？盘古呢？一百年过去了，天升高36500丈，地呢？盘古呢？盘古的身体能这样变化，真是太神奇了！这时的盘古，给你的印象是怎样的？（顶天立地、高大、勇于开创等）</w:t>
      </w:r>
    </w:p>
    <w:p w14:paraId="7FC10F4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（3）师生合作朗读：教师朗读写盘古行为的句子，学生朗读写宇宙变化的句子。</w:t>
      </w:r>
    </w:p>
    <w:p w14:paraId="2C73B40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6DCDD14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有一天，盘古醒来了，睁眼一看，周围黑乎乎一片，什么也看不见。他一使劲翻身坐了起来，只听咔嚓一声，“大鸡蛋”裂开了一条缝，一丝微光透了进来。巨人见身边有一把斧头，就拿起斧头，对着眼前的黑暗劈过去，只听见一声巨响，“大鸡蛋”碎了。轻而清的东西，缓缓上升，变成了天；重而浊的东西，慢慢下降，变成了地。</w:t>
      </w:r>
    </w:p>
    <w:p w14:paraId="0BE3344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天和地分开后，盘古怕它们还会合在一起，就头顶天，脚踏地，站在天地当中，随着它们的变化而变化。天每天升高一丈，地每天加厚一丈，盘古的身体也跟着长高。</w:t>
      </w:r>
    </w:p>
    <w:p w14:paraId="2658DEA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神话充满了神奇的想象，读这样的文章，要引导学生一边读文字，一边在脑海里“画画”，从一段段的文字中读出不同的画面。抓住这两个自然段中学生认为神奇的地方，对重点句子进行品读，引导学生展开想象，感受盘古开天地的过程，感受盘古力大无比、勇于开创的伟岸形象。</w:t>
      </w:r>
    </w:p>
    <w:p w14:paraId="3A62B796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板块四　指导书写，指导积累</w:t>
      </w:r>
    </w:p>
    <w:p w14:paraId="7829C63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1．指导学生写字。</w:t>
      </w:r>
    </w:p>
    <w:p w14:paraId="75A5115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（1）认真观察“睁、翻、斧、劈、缓、浊、丈”7个字，说一说书写时要注意什么。</w:t>
      </w:r>
    </w:p>
    <w:p w14:paraId="5896A0F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（2）教师范写，提示书写要点：“翻”，左右两部分要写紧凑；“缓”，右边的第一横比第二横短，右边不要错写成“爱”。</w:t>
      </w:r>
    </w:p>
    <w:p w14:paraId="25A9779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（3）学生练写，教师巡视，个别指导。</w:t>
      </w:r>
    </w:p>
    <w:p w14:paraId="715E02F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（4）投影展示学生的书写，评价反馈。</w:t>
      </w:r>
    </w:p>
    <w:p w14:paraId="3EA3DA0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2．抄写词语：黑乎乎、翻身、缓缓、上升、下降。</w:t>
      </w:r>
    </w:p>
    <w:p w14:paraId="2EEF14FB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第2课时</w:t>
      </w:r>
    </w:p>
    <w:p w14:paraId="2504B900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【课时目标】</w:t>
      </w:r>
    </w:p>
    <w:p w14:paraId="413A0A5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1.认识“隆、肢”等4个生字，会写“撑、竭”等</w:t>
      </w:r>
      <w:r>
        <w:rPr>
          <w:rFonts w:ascii="宋体" w:hAnsi="宋体"/>
          <w:sz w:val="24"/>
        </w:rPr>
        <w:t>7</w:t>
      </w:r>
      <w:r>
        <w:rPr>
          <w:rFonts w:hint="eastAsia" w:ascii="宋体" w:hAnsi="宋体"/>
          <w:sz w:val="24"/>
        </w:rPr>
        <w:t>个字，会写“精疲力竭、血液”等7个词语。</w:t>
      </w:r>
    </w:p>
    <w:p w14:paraId="6AABA78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2．能边读边想象画面，说出课文第4～5自然段中神奇的地方。</w:t>
      </w:r>
    </w:p>
    <w:p w14:paraId="56471D3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3．能讲述盘古开天地的过程，交流对盘古的感受。</w:t>
      </w:r>
    </w:p>
    <w:p w14:paraId="0139B1A3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【教学过程】</w:t>
      </w:r>
    </w:p>
    <w:p w14:paraId="1D607316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板块一 巩固识字，复习导入</w:t>
      </w:r>
    </w:p>
    <w:p w14:paraId="182BE7A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</w:t>
      </w:r>
      <w:r>
        <w:rPr>
          <w:rFonts w:hint="eastAsia"/>
        </w:rPr>
        <w:t xml:space="preserve"> </w:t>
      </w:r>
      <w:r>
        <w:rPr>
          <w:rFonts w:hint="eastAsia" w:ascii="宋体" w:hAnsi="宋体"/>
          <w:sz w:val="24"/>
        </w:rPr>
        <w:t>认读词语。</w:t>
      </w:r>
    </w:p>
    <w:p w14:paraId="67632D7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62D472C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睁眼　斧头　劈开　浑浊　一丈　支撑　四肢　躯干　血液　黑乎乎　缓缓　上升　下降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翻身</w:t>
      </w:r>
    </w:p>
    <w:p w14:paraId="0B4523F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2．导入新课。</w:t>
      </w:r>
    </w:p>
    <w:p w14:paraId="7680F65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过渡：盘古开天辟地后，担心天和地还会合在一起，就头顶天，脚踏地，站在天地当中，随着它们的变化而变化。后来又怎么样了呢？</w:t>
      </w:r>
    </w:p>
    <w:p w14:paraId="4C7687D9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板块二　读中想象，感受神奇</w:t>
      </w:r>
    </w:p>
    <w:p w14:paraId="7A46649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1．学习第4自然段。</w:t>
      </w:r>
    </w:p>
    <w:p w14:paraId="798D45F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4410710</wp:posOffset>
                </wp:positionH>
                <wp:positionV relativeFrom="paragraph">
                  <wp:posOffset>300990</wp:posOffset>
                </wp:positionV>
                <wp:extent cx="316865" cy="170180"/>
                <wp:effectExtent l="5715" t="5715" r="20320" b="52705"/>
                <wp:wrapNone/>
                <wp:docPr id="4" name="AutoShap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6865" cy="170180"/>
                        </a:xfrm>
                        <a:prstGeom prst="curvedConnector3">
                          <a:avLst>
                            <a:gd name="adj1" fmla="val 49898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2" o:spid="_x0000_s1026" o:spt="38" type="#_x0000_t38" style="position:absolute;left:0pt;margin-left:347.3pt;margin-top:23.7pt;height:13.4pt;width:24.95pt;z-index:251663360;mso-width-relative:page;mso-height-relative:page;" filled="f" stroked="t" coordsize="21600,21600" o:gfxdata="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iwgjm2QAAAAkBAAAPAAAAAAAAAAEAIAAA&#10;ACIAAABkcnMvZG93bnJldi54bWxQSwECFAAUAAAACACHTuJAsHJu0gsCAAAQBAAADgAAAAAAAAAB&#10;ACAAAAAoAQAAZHJzL2Uyb0RvYy54bWxQSwUGAAAAAAYABgBZAQAApQUAAAAA&#10;" adj="10778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</w:rPr>
        <w:t>（1）指名读。</w:t>
      </w:r>
      <w:r>
        <w:rPr>
          <w:rFonts w:hint="eastAsia" w:ascii="宋体" w:hAnsi="宋体"/>
          <w:sz w:val="24"/>
          <w:u w:val="wave"/>
        </w:rPr>
        <w:t>其他同学一边听，一边思考：从哪里你感受到了神奇？</w:t>
      </w:r>
    </w:p>
    <w:p w14:paraId="3BC1608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4740910</wp:posOffset>
                </wp:positionH>
                <wp:positionV relativeFrom="paragraph">
                  <wp:posOffset>17780</wp:posOffset>
                </wp:positionV>
                <wp:extent cx="1004570" cy="401955"/>
                <wp:effectExtent l="2540" t="0" r="2540" b="0"/>
                <wp:wrapNone/>
                <wp:docPr id="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4570" cy="401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B6F6C28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语文要素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373.3pt;margin-top:1.4pt;height:31.65pt;width:79.1pt;z-index:251664384;mso-width-relative:page;mso-height-relative:page;" filled="f" stroked="f" coordsize="21600,21600" o:gfxdata="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iuWsI1QAAAAgBAAAPAAAAAAAAAAEAIAAAACIAAABkcnMv&#10;ZG93bnJldi54bWxQSwECFAAUAAAACACHTuJALkgYEwYCAAAVBAAADgAAAAAAAAABACAAAAAkAQAA&#10;ZHJzL2Uyb0RvYy54bWxQSwUGAAAAAAYABgBZAQAAn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2B6F6C28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语文要素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24"/>
        </w:rPr>
        <w:t>（2）学生交流。</w:t>
      </w:r>
    </w:p>
    <w:p w14:paraId="04A01DF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①指名读句子。</w:t>
      </w:r>
    </w:p>
    <w:p w14:paraId="0DAB46A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②相机出示句子4：盘古这个巍峨的巨人就像一根柱子，撑在天和地之间，不让它们重新合拢。</w:t>
      </w:r>
    </w:p>
    <w:p w14:paraId="7EC35DE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③你为什么认为这里很神奇呢？（预设：他的身体能无限制地生长，长久地撑在天和地之间，盘古真是天生神力啊！）</w:t>
      </w:r>
    </w:p>
    <w:p w14:paraId="27F60E7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（3）比较句子。</w:t>
      </w:r>
    </w:p>
    <w:p w14:paraId="25965AE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142B129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盘古这个巍峨的巨人就像一根柱子，撑在天和地之间，不让它们重新合拢。</w:t>
      </w:r>
    </w:p>
    <w:p w14:paraId="5373D75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盘古撑在天和地之间，不让它们重新合拢。</w:t>
      </w:r>
    </w:p>
    <w:p w14:paraId="1E18BA7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①读一读，比一比：哪一句好？好在哪里？</w:t>
      </w:r>
    </w:p>
    <w:p w14:paraId="35B7026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②给“巍峨”找近义词。句子中的“一根柱子”让你想到了什么？（擎天柱）</w:t>
      </w:r>
    </w:p>
    <w:p w14:paraId="48E3538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（4）感受盘古的献身精神。</w:t>
      </w:r>
    </w:p>
    <w:p w14:paraId="54091BE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①出示句子5：又不知过了多少年，天和地终于成形了，盘古也精疲力竭，累得倒下了。</w:t>
      </w:r>
    </w:p>
    <w:p w14:paraId="7C80DC1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②指名读。思考：从“多少年、终于、精疲力竭”这几个词语中，你能体会到什么？（为了天地成形，盘古献出了自己的生命）</w:t>
      </w:r>
    </w:p>
    <w:p w14:paraId="7688306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③联系生活实际，运用“精疲力竭”：你什么时候也有过“精疲力竭”这种感受呢？ </w:t>
      </w:r>
    </w:p>
    <w:p w14:paraId="61B5B55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（5）指名读，齐读第4自然段。</w:t>
      </w:r>
    </w:p>
    <w:p w14:paraId="12FB717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2．学习第5自然段。</w:t>
      </w:r>
    </w:p>
    <w:p w14:paraId="533C194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（1）教师配乐范读，学生边听边想象课文描绘的画面。</w:t>
      </w:r>
    </w:p>
    <w:p w14:paraId="43A1893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（2）男女生合作读。</w:t>
      </w:r>
    </w:p>
    <w:p w14:paraId="271AAC9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男生朗读：他呼出的气息——（女生接读：变成了四季的风和飘动的云）</w:t>
      </w:r>
    </w:p>
    <w:p w14:paraId="455C2F5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以下接读的方式相同：</w:t>
      </w:r>
    </w:p>
    <w:p w14:paraId="7C90FA9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他发出的声音——</w:t>
      </w:r>
    </w:p>
    <w:p w14:paraId="60E95DF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他的左眼——</w:t>
      </w:r>
    </w:p>
    <w:p w14:paraId="73C6F67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他的右眼——</w:t>
      </w:r>
    </w:p>
    <w:p w14:paraId="32E936D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他的四肢和躯干——</w:t>
      </w:r>
    </w:p>
    <w:p w14:paraId="37EA0EF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他的血液——</w:t>
      </w:r>
    </w:p>
    <w:p w14:paraId="294C849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他的汗毛——</w:t>
      </w:r>
    </w:p>
    <w:p w14:paraId="7787D93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他的汗水——</w:t>
      </w:r>
    </w:p>
    <w:p w14:paraId="31A5FC7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（3）展开想象读：想象自然界的风、云、太阳、月亮、江河、雨露等带给我们的美妙感受，再自由读这一个自然段。</w:t>
      </w:r>
    </w:p>
    <w:p w14:paraId="47D2112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（4）引导描绘想象中的画面：盘古身体的其他部位还可能变成什么？请用下面的句式说一说。</w:t>
      </w:r>
    </w:p>
    <w:p w14:paraId="60E8F56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出示句式：他的______________变成了______________。</w:t>
      </w:r>
    </w:p>
    <w:p w14:paraId="641B9AB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3．学习第6自然段。</w:t>
      </w:r>
    </w:p>
    <w:p w14:paraId="120BCCC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（1）齐读第6自然段。</w:t>
      </w:r>
    </w:p>
    <w:p w14:paraId="69BAD34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（2）引导：这句话在全文中有什么作用？</w:t>
      </w:r>
    </w:p>
    <w:p w14:paraId="3F47B8A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在教学中，抓住四字词语，联系生活实际，为学生创设运用词语的情境。以读代讲，引导学生有感情地朗读，在朗读中想象盘古化为万物的神奇画面，并描绘自己想象到的画面，真正让学生感受到了神话中神奇的想象。</w:t>
      </w:r>
    </w:p>
    <w:p w14:paraId="3D8406E2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板块三　讲述故事，再现神奇</w:t>
      </w:r>
    </w:p>
    <w:p w14:paraId="0D08DDA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1．借助插图讲述故事的具体过程。</w:t>
      </w:r>
    </w:p>
    <w:p w14:paraId="282B0E9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（1）出示四幅插图，给图取名字。（例如：盘古沉睡、盘古开天辟地、盘古顶天立地、盘古化为万物）</w:t>
      </w:r>
    </w:p>
    <w:p w14:paraId="16DB1A3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（2）结合插图，按故事的起因、经过、结果讲一讲盘古开天地的故事。</w:t>
      </w:r>
    </w:p>
    <w:p w14:paraId="6E8A3AC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2．借助表示时间的词语有条理地讲述故事。</w:t>
      </w:r>
    </w:p>
    <w:p w14:paraId="47FE9D7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（1）用“____”画出课文中表示时间的词语。（很久很久以前、有一天、天和地分开后、这样过了一万八千年、盘古倒下以后）</w:t>
      </w:r>
    </w:p>
    <w:p w14:paraId="0DECCE8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（2）以时间为线索讲述故事。</w:t>
      </w:r>
    </w:p>
    <w:p w14:paraId="50BAFBA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3．分小组讲故事。</w:t>
      </w:r>
    </w:p>
    <w:p w14:paraId="30546EB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【设计意图】讲述故事的过程不仅是课文语言的内化过程，还是学生的听、读 、思、记等能力的训练过程。对学生给予一定的方法指导，借助图片及关键词讲述，能降低讲述盘古开天地的过程的难度，让学生敢于讲，学会讲，人人讲。</w:t>
      </w:r>
    </w:p>
    <w:p w14:paraId="3228156F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板块四　指导书写，延伸阅读</w:t>
      </w:r>
    </w:p>
    <w:p w14:paraId="46CB0A9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1．指导学生写字。</w:t>
      </w:r>
    </w:p>
    <w:p w14:paraId="7661C60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（1）认真观察“撑、竭、累、液、奔、茂、滋”</w:t>
      </w:r>
      <w:r>
        <w:rPr>
          <w:rFonts w:ascii="宋体" w:hAnsi="宋体"/>
          <w:sz w:val="24"/>
        </w:rPr>
        <w:t>7</w:t>
      </w:r>
      <w:r>
        <w:rPr>
          <w:rFonts w:hint="eastAsia" w:ascii="宋体" w:hAnsi="宋体"/>
          <w:sz w:val="24"/>
        </w:rPr>
        <w:t>个字，说一说书写时要注意什么。</w:t>
      </w:r>
    </w:p>
    <w:p w14:paraId="1FF5DFF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（2）教师范写，提示书写要点：“竭”，右下部分里面是一个“人”字，把捺改为点；“奔”，上下结构，下部分的“廾 ”要托住“十”；“茂”，下半部分的笔顺是：横、撇、斜钩、撇、点。</w:t>
      </w:r>
    </w:p>
    <w:p w14:paraId="369DEB3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（3）学生练写，教师巡视，个别指导。</w:t>
      </w:r>
    </w:p>
    <w:p w14:paraId="6355405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（4）投影展示学生的书写，评价反馈。</w:t>
      </w:r>
    </w:p>
    <w:p w14:paraId="589265F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2．抄写词语：精疲力竭、血液、奔流不息、汗毛、茂盛、滋润、雨露。</w:t>
      </w:r>
    </w:p>
    <w:p w14:paraId="035F2B4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3．课后作业：搜集中国的神话故事读一读，然后讲给同学听。</w:t>
      </w:r>
    </w:p>
    <w:p w14:paraId="750ADA4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【设计意图】把学生的阅读由课内引向课外， 通过阅读与互相交流，进一步激发学生阅读神话故事的兴趣，以逐步达到丰富学生的语言积累、提升学生语文素养的目的。</w:t>
      </w:r>
    </w:p>
    <w:p w14:paraId="3C6530E2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【板书设计】</w:t>
      </w:r>
    </w:p>
    <w:p w14:paraId="11112C71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12　盘古开天地</w:t>
      </w:r>
    </w:p>
    <w:p w14:paraId="5AE29276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drawing>
          <wp:inline distT="0" distB="0" distL="0" distR="0">
            <wp:extent cx="5943600" cy="539750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19A789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【作业设计】</w:t>
      </w:r>
    </w:p>
    <w:p w14:paraId="103D177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完成对应课时作业。</w:t>
      </w:r>
    </w:p>
    <w:p w14:paraId="12BA5B98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【教学反思】</w:t>
      </w:r>
    </w:p>
    <w:p w14:paraId="1258998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《盘古开天地》是中国的创世神话之一，讲述了巨人盘古用神力开辟天地，以身躯化为万物的故事。教师围绕单元语文要素进行了精心的设计。</w:t>
      </w:r>
    </w:p>
    <w:p w14:paraId="6C05C80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1．多途径落实单元语文要素——“把握文章的主要内容”。</w:t>
      </w:r>
    </w:p>
    <w:p w14:paraId="34D85A9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出示课题时，引导学生质疑，提出自己想知道的问题，教师在梳理学生提出的问题的基础上，引导学生分步简单说一说：盘古为什么要开天地？盘古是怎样开天地的？盘古开天地的结果怎样？用问题引导、帮助学生初步理清故事的起因、经过、结果，从整体上初步把握课文主要内容。</w:t>
      </w:r>
    </w:p>
    <w:p w14:paraId="6B1716D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学完课文后，引导学生给四幅插图取名字，再一次梳理盘古开天地的经过，形成清晰的印象。然后引导学生在课文中找出表示时间的词语，以时间为线索去讲故事，帮助学生学习有条理地表达。</w:t>
      </w:r>
    </w:p>
    <w:p w14:paraId="6FD4D9E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2．多策略落实单元语文要素——“感受神话中神奇的想象和鲜明的人物形象”。</w:t>
      </w:r>
    </w:p>
    <w:p w14:paraId="53B74C3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借助提取重要信息的策略，让学生自主读书，自主探究课文中神奇的地方，包括神奇的情节、神奇的景象等，习得提取、筛选重要信息的能力。借助提问、比较的策略，引导学生感受课文语言的生动、形象，感受盘古的天生神力，感受天地的分开是那么神奇，那么让人不可思议。借助朗读的策略，引导学生在朗读中想象画面，在想象中入情入境地朗读，从而感受盘古雄伟、高大的形象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843" w:right="1133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C34E14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71B7AF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3C5C5D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A06CB3">
    <w:pPr>
      <w:pStyle w:val="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F2B88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C4350B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24CD3"/>
    <w:rsid w:val="00041A4A"/>
    <w:rsid w:val="0004329A"/>
    <w:rsid w:val="0005111E"/>
    <w:rsid w:val="000635C3"/>
    <w:rsid w:val="00063EE5"/>
    <w:rsid w:val="0007161D"/>
    <w:rsid w:val="000E3547"/>
    <w:rsid w:val="00120169"/>
    <w:rsid w:val="00126CB9"/>
    <w:rsid w:val="00130E04"/>
    <w:rsid w:val="0016036C"/>
    <w:rsid w:val="001A6CBE"/>
    <w:rsid w:val="001B68EC"/>
    <w:rsid w:val="001C5B10"/>
    <w:rsid w:val="001D0EE6"/>
    <w:rsid w:val="001F1EC4"/>
    <w:rsid w:val="002006FE"/>
    <w:rsid w:val="00203BEF"/>
    <w:rsid w:val="002413CA"/>
    <w:rsid w:val="00242301"/>
    <w:rsid w:val="00244BE0"/>
    <w:rsid w:val="002721AD"/>
    <w:rsid w:val="00295F50"/>
    <w:rsid w:val="002A0052"/>
    <w:rsid w:val="003220AA"/>
    <w:rsid w:val="003262BE"/>
    <w:rsid w:val="0033186A"/>
    <w:rsid w:val="003341CB"/>
    <w:rsid w:val="00354D88"/>
    <w:rsid w:val="00356D56"/>
    <w:rsid w:val="003600D9"/>
    <w:rsid w:val="003E25E4"/>
    <w:rsid w:val="003E458F"/>
    <w:rsid w:val="003F6F0C"/>
    <w:rsid w:val="004318AD"/>
    <w:rsid w:val="0043410D"/>
    <w:rsid w:val="004577C3"/>
    <w:rsid w:val="004629F0"/>
    <w:rsid w:val="00490407"/>
    <w:rsid w:val="004B034A"/>
    <w:rsid w:val="004D39B9"/>
    <w:rsid w:val="004D5F06"/>
    <w:rsid w:val="004D6F6C"/>
    <w:rsid w:val="00505A2B"/>
    <w:rsid w:val="00557F5C"/>
    <w:rsid w:val="00572BE7"/>
    <w:rsid w:val="00574B7F"/>
    <w:rsid w:val="005A116F"/>
    <w:rsid w:val="005A393A"/>
    <w:rsid w:val="005D386C"/>
    <w:rsid w:val="005F0CF7"/>
    <w:rsid w:val="005F3142"/>
    <w:rsid w:val="006771D3"/>
    <w:rsid w:val="00695424"/>
    <w:rsid w:val="006A4BE7"/>
    <w:rsid w:val="006B068D"/>
    <w:rsid w:val="006D44A6"/>
    <w:rsid w:val="006D78D6"/>
    <w:rsid w:val="007249B8"/>
    <w:rsid w:val="00726E0B"/>
    <w:rsid w:val="00737BE9"/>
    <w:rsid w:val="007A26C4"/>
    <w:rsid w:val="007A2E9F"/>
    <w:rsid w:val="007A7DA6"/>
    <w:rsid w:val="007B7515"/>
    <w:rsid w:val="007E2A76"/>
    <w:rsid w:val="0082597F"/>
    <w:rsid w:val="0089140E"/>
    <w:rsid w:val="008B76A9"/>
    <w:rsid w:val="008E66A4"/>
    <w:rsid w:val="00902840"/>
    <w:rsid w:val="00947F3A"/>
    <w:rsid w:val="00981640"/>
    <w:rsid w:val="00981668"/>
    <w:rsid w:val="009B535C"/>
    <w:rsid w:val="009C1CB0"/>
    <w:rsid w:val="009D1356"/>
    <w:rsid w:val="009D23AB"/>
    <w:rsid w:val="009F4336"/>
    <w:rsid w:val="00A07D96"/>
    <w:rsid w:val="00A23C3D"/>
    <w:rsid w:val="00A2514F"/>
    <w:rsid w:val="00A35B44"/>
    <w:rsid w:val="00A700AB"/>
    <w:rsid w:val="00A74193"/>
    <w:rsid w:val="00A81791"/>
    <w:rsid w:val="00AA490A"/>
    <w:rsid w:val="00AE2664"/>
    <w:rsid w:val="00AE79F2"/>
    <w:rsid w:val="00AF1188"/>
    <w:rsid w:val="00AF533B"/>
    <w:rsid w:val="00B44088"/>
    <w:rsid w:val="00B6544F"/>
    <w:rsid w:val="00B67E30"/>
    <w:rsid w:val="00B96925"/>
    <w:rsid w:val="00BB102F"/>
    <w:rsid w:val="00BB3A3C"/>
    <w:rsid w:val="00BC3034"/>
    <w:rsid w:val="00BC7F27"/>
    <w:rsid w:val="00BD2E45"/>
    <w:rsid w:val="00BD3BB2"/>
    <w:rsid w:val="00BE6BFF"/>
    <w:rsid w:val="00BF7703"/>
    <w:rsid w:val="00C058D5"/>
    <w:rsid w:val="00C16893"/>
    <w:rsid w:val="00C2534F"/>
    <w:rsid w:val="00C321E3"/>
    <w:rsid w:val="00C53012"/>
    <w:rsid w:val="00C54198"/>
    <w:rsid w:val="00C6220F"/>
    <w:rsid w:val="00C66586"/>
    <w:rsid w:val="00C74CF6"/>
    <w:rsid w:val="00C8303C"/>
    <w:rsid w:val="00C86601"/>
    <w:rsid w:val="00CA11E9"/>
    <w:rsid w:val="00CE67F9"/>
    <w:rsid w:val="00D32B2E"/>
    <w:rsid w:val="00D369E4"/>
    <w:rsid w:val="00D53454"/>
    <w:rsid w:val="00D57227"/>
    <w:rsid w:val="00D61F59"/>
    <w:rsid w:val="00D621E6"/>
    <w:rsid w:val="00DA0F2A"/>
    <w:rsid w:val="00DA294E"/>
    <w:rsid w:val="00DA5E3D"/>
    <w:rsid w:val="00DB5DF5"/>
    <w:rsid w:val="00DC479C"/>
    <w:rsid w:val="00E37108"/>
    <w:rsid w:val="00E57EF6"/>
    <w:rsid w:val="00E83723"/>
    <w:rsid w:val="00E873B9"/>
    <w:rsid w:val="00EF2AD9"/>
    <w:rsid w:val="00F04926"/>
    <w:rsid w:val="00F26486"/>
    <w:rsid w:val="00F370BD"/>
    <w:rsid w:val="00F37B0C"/>
    <w:rsid w:val="00F530F8"/>
    <w:rsid w:val="00F74179"/>
    <w:rsid w:val="00FC3BB9"/>
    <w:rsid w:val="7A8F2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5708</Words>
  <Characters>5778</Characters>
  <Lines>42</Lines>
  <Paragraphs>12</Paragraphs>
  <TotalTime>9</TotalTime>
  <ScaleCrop>false</ScaleCrop>
  <LinksUpToDate>false</LinksUpToDate>
  <CharactersWithSpaces>5831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2022-05-11T08:27:00Z</dcterms:created>
  <dc:creator>Administrator</dc:creator>
  <cp:lastModifiedBy>上帝掷骰子吗</cp:lastModifiedBy>
  <dcterms:modified xsi:type="dcterms:W3CDTF">2025-07-30T14:05:32Z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0A41462AD0484C038F2499DD57BEE9F4_12</vt:lpwstr>
  </property>
</Properties>
</file>